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7644" w14:textId="77777777" w:rsidR="00D311FA" w:rsidRDefault="004E7B68">
      <w:pPr>
        <w:rPr>
          <w:sz w:val="32"/>
          <w:szCs w:val="32"/>
        </w:rPr>
      </w:pPr>
      <w:r>
        <w:rPr>
          <w:sz w:val="32"/>
          <w:szCs w:val="32"/>
        </w:rPr>
        <w:t xml:space="preserve">SECURITY GUARD </w:t>
      </w:r>
    </w:p>
    <w:p w14:paraId="19D5D118" w14:textId="77777777" w:rsidR="004E7B68" w:rsidRDefault="004E7B68">
      <w:pPr>
        <w:rPr>
          <w:sz w:val="32"/>
          <w:szCs w:val="32"/>
        </w:rPr>
      </w:pPr>
    </w:p>
    <w:p w14:paraId="3AC336A6" w14:textId="77777777" w:rsidR="004E7B68" w:rsidRDefault="004E7B68">
      <w:r>
        <w:t>Job Description:</w:t>
      </w:r>
    </w:p>
    <w:p w14:paraId="6E14493B" w14:textId="77777777" w:rsidR="004E7B68" w:rsidRDefault="004E7B68" w:rsidP="0070614E">
      <w:pPr>
        <w:contextualSpacing/>
      </w:pPr>
    </w:p>
    <w:p w14:paraId="19560E74" w14:textId="1834A032" w:rsidR="0070614E" w:rsidRPr="0070614E" w:rsidRDefault="0070614E" w:rsidP="0070614E">
      <w:pPr>
        <w:pStyle w:val="NormalWeb"/>
        <w:spacing w:before="0" w:beforeAutospacing="0" w:after="0" w:afterAutospacing="0"/>
        <w:contextualSpacing/>
      </w:pPr>
      <w:r>
        <w:t xml:space="preserve">A </w:t>
      </w:r>
      <w:r>
        <w:rPr>
          <w:b/>
          <w:bCs/>
        </w:rPr>
        <w:t>security guard</w:t>
      </w:r>
      <w:r>
        <w:t xml:space="preserve"> is employed to protect the company’s staff, equipment, and other assets from harm by enforcing preventative measures and intervening when appropriate. Security guards maintain a high-visibility presence to deter illegal and inappropriate actions by video monitoring, alarm systems, access sites, and vigilant visual surveillance for signs of safety hazards and potential crime. </w:t>
      </w:r>
      <w:r>
        <w:rPr>
          <w:b/>
        </w:rPr>
        <w:t>Security guards</w:t>
      </w:r>
      <w:r>
        <w:t xml:space="preserve"> take actions to prevent and reduce dangerous incidents from occurring, and activate emergency services as appropriate.</w:t>
      </w:r>
    </w:p>
    <w:p w14:paraId="4BC6762E" w14:textId="77777777" w:rsidR="0070614E" w:rsidRDefault="0070614E" w:rsidP="0070614E">
      <w:pPr>
        <w:pStyle w:val="NormalWeb"/>
        <w:spacing w:before="0" w:beforeAutospacing="0" w:after="0" w:afterAutospacing="0"/>
        <w:contextualSpacing/>
      </w:pPr>
    </w:p>
    <w:p w14:paraId="06DDF45B" w14:textId="56EF436F" w:rsidR="0070614E" w:rsidRDefault="0070614E" w:rsidP="0070614E">
      <w:pPr>
        <w:pStyle w:val="NormalWeb"/>
        <w:spacing w:before="0" w:beforeAutospacing="0" w:after="0" w:afterAutospacing="0"/>
        <w:contextualSpacing/>
      </w:pPr>
      <w:r>
        <w:t xml:space="preserve">Security officers are generally </w:t>
      </w:r>
      <w:r w:rsidRPr="0070614E">
        <w:t>uniformed</w:t>
      </w:r>
      <w:r>
        <w:t xml:space="preserve"> to represent their lawful </w:t>
      </w:r>
      <w:r w:rsidRPr="0070614E">
        <w:t>authority</w:t>
      </w:r>
      <w:r>
        <w:t xml:space="preserve"> in protecting staff and assets.   to protect private property. Security guards are generally governed by legal regulations, which permit the authorities of a security guard in a given jurisdiction. The authorities permitted to security guards vary by state and municipality. </w:t>
      </w:r>
    </w:p>
    <w:p w14:paraId="0CBFC2C3" w14:textId="77777777" w:rsidR="004E7B68" w:rsidRDefault="004E7B68" w:rsidP="0070614E">
      <w:pPr>
        <w:contextualSpacing/>
      </w:pPr>
    </w:p>
    <w:p w14:paraId="339F63D8" w14:textId="7CF6B206" w:rsidR="004E7B68" w:rsidRDefault="004E7B68">
      <w:r>
        <w:t xml:space="preserve">Job </w:t>
      </w:r>
      <w:r w:rsidR="00026638">
        <w:t>Responsibilities</w:t>
      </w:r>
      <w:r>
        <w:t>:</w:t>
      </w:r>
    </w:p>
    <w:p w14:paraId="04C6275F" w14:textId="77777777" w:rsidR="004E7B68" w:rsidRDefault="004E7B68"/>
    <w:p w14:paraId="72DDDB52" w14:textId="77777777" w:rsidR="00E70EFF" w:rsidRPr="00E70EFF" w:rsidRDefault="00E70EFF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70EFF">
        <w:rPr>
          <w:rFonts w:eastAsia="Times New Roman"/>
          <w:sz w:val="20"/>
          <w:szCs w:val="20"/>
        </w:rPr>
        <w:t>Maintains safe and secure environment for customers and employees by patrolling and monitoring premises and personnel.</w:t>
      </w:r>
    </w:p>
    <w:p w14:paraId="65114844" w14:textId="4433C642" w:rsidR="00026638" w:rsidRPr="00026638" w:rsidRDefault="00026638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26638">
        <w:rPr>
          <w:rFonts w:ascii="Times New Roman" w:eastAsia="Times New Roman" w:hAnsi="Times New Roman" w:cs="Times New Roman"/>
          <w:sz w:val="20"/>
          <w:szCs w:val="20"/>
        </w:rPr>
        <w:t>etect, deter, observe and report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any actions, behaviors, or events that are out of the normal part of business operations</w:t>
      </w:r>
    </w:p>
    <w:p w14:paraId="3764D6D8" w14:textId="559B2A8B" w:rsidR="00026638" w:rsidRPr="00026638" w:rsidRDefault="00026638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26638">
        <w:rPr>
          <w:rFonts w:ascii="Times New Roman" w:eastAsia="Times New Roman" w:hAnsi="Times New Roman" w:cs="Times New Roman"/>
          <w:sz w:val="20"/>
          <w:szCs w:val="20"/>
        </w:rPr>
        <w:t xml:space="preserve">Protecting company’s property and staff by maintaining a safe and secure environment </w:t>
      </w:r>
    </w:p>
    <w:p w14:paraId="3292DCD5" w14:textId="112DE2D9" w:rsidR="00026638" w:rsidRPr="00026638" w:rsidRDefault="00026638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26638">
        <w:rPr>
          <w:rFonts w:ascii="Times New Roman" w:eastAsia="Times New Roman" w:hAnsi="Times New Roman" w:cs="Times New Roman"/>
          <w:sz w:val="20"/>
          <w:szCs w:val="20"/>
        </w:rPr>
        <w:t xml:space="preserve">Observing for signs of crime or disorder and investigate disturbances </w:t>
      </w:r>
    </w:p>
    <w:p w14:paraId="472EB257" w14:textId="2D432087" w:rsidR="00026638" w:rsidRDefault="00026638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26638">
        <w:rPr>
          <w:rFonts w:ascii="Times New Roman" w:eastAsia="Times New Roman" w:hAnsi="Times New Roman" w:cs="Times New Roman"/>
          <w:sz w:val="20"/>
          <w:szCs w:val="20"/>
        </w:rPr>
        <w:t>Acting lawfully in direct defense of life or property</w:t>
      </w:r>
    </w:p>
    <w:p w14:paraId="25CFBF40" w14:textId="41737660" w:rsidR="00C97FED" w:rsidRPr="00C97FED" w:rsidRDefault="00C97FED" w:rsidP="00C97F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97FED">
        <w:rPr>
          <w:rFonts w:ascii="Times New Roman" w:eastAsia="Times New Roman" w:hAnsi="Times New Roman" w:cs="Times New Roman"/>
          <w:sz w:val="20"/>
          <w:szCs w:val="20"/>
        </w:rPr>
        <w:t xml:space="preserve">Apprehend criminals and evict violators </w:t>
      </w:r>
    </w:p>
    <w:p w14:paraId="2DE8BD16" w14:textId="292E0200" w:rsidR="00C97FED" w:rsidRPr="00C97FED" w:rsidRDefault="00C97FED" w:rsidP="00C97F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97FED">
        <w:rPr>
          <w:rFonts w:ascii="Times New Roman" w:eastAsia="Times New Roman" w:hAnsi="Times New Roman" w:cs="Times New Roman"/>
          <w:sz w:val="20"/>
          <w:szCs w:val="20"/>
        </w:rPr>
        <w:t xml:space="preserve">Take accurate notes of unusual occurrences </w:t>
      </w:r>
    </w:p>
    <w:p w14:paraId="54AACFBB" w14:textId="20937D32" w:rsidR="00C97FED" w:rsidRPr="00C97FED" w:rsidRDefault="00C97FED" w:rsidP="00C97FE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97FED">
        <w:rPr>
          <w:rFonts w:ascii="Times New Roman" w:eastAsia="Times New Roman" w:hAnsi="Times New Roman" w:cs="Times New Roman"/>
          <w:sz w:val="20"/>
          <w:szCs w:val="20"/>
        </w:rPr>
        <w:t>Report in detail any suspicious incidents</w:t>
      </w:r>
    </w:p>
    <w:p w14:paraId="0D3B9F2F" w14:textId="2C920356" w:rsidR="00C97FED" w:rsidRDefault="00C97FED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Defend staff and property </w:t>
      </w:r>
    </w:p>
    <w:p w14:paraId="5536A62E" w14:textId="4A09CDD4" w:rsidR="00C97FED" w:rsidRDefault="00C97FED" w:rsidP="000266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 approved and appropriate defensive tools as necessary</w:t>
      </w:r>
    </w:p>
    <w:p w14:paraId="14262C7E" w14:textId="28352060" w:rsidR="004E7B68" w:rsidRPr="007B63C2" w:rsidRDefault="00C97FED" w:rsidP="007B63C2">
      <w:pPr>
        <w:pStyle w:val="ListParagraph"/>
        <w:numPr>
          <w:ilvl w:val="0"/>
          <w:numId w:val="4"/>
        </w:numPr>
      </w:pPr>
      <w:r w:rsidRPr="007B63C2">
        <w:rPr>
          <w:rFonts w:ascii="Times New Roman" w:eastAsia="Times New Roman" w:hAnsi="Times New Roman" w:cs="Times New Roman"/>
          <w:sz w:val="20"/>
          <w:szCs w:val="20"/>
        </w:rPr>
        <w:t>Maintain licenses, permits, and certifications for defensive equipment and their use</w:t>
      </w:r>
    </w:p>
    <w:p w14:paraId="70522673" w14:textId="67141B00" w:rsidR="007B63C2" w:rsidRPr="007B63C2" w:rsidRDefault="007B63C2" w:rsidP="007B63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B63C2">
        <w:rPr>
          <w:rFonts w:ascii="Times New Roman" w:eastAsia="Times New Roman" w:hAnsi="Times New Roman" w:cs="Times New Roman"/>
          <w:sz w:val="20"/>
          <w:szCs w:val="20"/>
        </w:rPr>
        <w:t xml:space="preserve">Patrol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building interior, exterior, and </w:t>
      </w:r>
      <w:r w:rsidRPr="007B63C2">
        <w:rPr>
          <w:rFonts w:ascii="Times New Roman" w:eastAsia="Times New Roman" w:hAnsi="Times New Roman" w:cs="Times New Roman"/>
          <w:sz w:val="20"/>
          <w:szCs w:val="20"/>
        </w:rPr>
        <w:t xml:space="preserve">perimeter </w:t>
      </w:r>
      <w:r>
        <w:rPr>
          <w:rFonts w:ascii="Times New Roman" w:eastAsia="Times New Roman" w:hAnsi="Times New Roman" w:cs="Times New Roman"/>
          <w:sz w:val="20"/>
          <w:szCs w:val="20"/>
        </w:rPr>
        <w:t>regularly and as needed</w:t>
      </w:r>
    </w:p>
    <w:p w14:paraId="1A99F288" w14:textId="3B321A41" w:rsidR="007B63C2" w:rsidRPr="007B63C2" w:rsidRDefault="007B63C2" w:rsidP="007B63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B63C2">
        <w:rPr>
          <w:rFonts w:ascii="Times New Roman" w:eastAsia="Times New Roman" w:hAnsi="Times New Roman" w:cs="Times New Roman"/>
          <w:sz w:val="20"/>
          <w:szCs w:val="20"/>
        </w:rPr>
        <w:t xml:space="preserve">Monitor and control access at building entrances and vehicle gates </w:t>
      </w:r>
    </w:p>
    <w:p w14:paraId="185D4A76" w14:textId="77777777" w:rsidR="007B63C2" w:rsidRDefault="007B63C2" w:rsidP="007B63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alarm systems and video cameras for suspicious activity</w:t>
      </w:r>
    </w:p>
    <w:p w14:paraId="1EF9FC7D" w14:textId="6245FD2C" w:rsidR="007B63C2" w:rsidRDefault="007B63C2" w:rsidP="007B63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Operate detecting and </w:t>
      </w:r>
      <w:r w:rsidRPr="007B63C2">
        <w:rPr>
          <w:rFonts w:ascii="Times New Roman" w:eastAsia="Times New Roman" w:hAnsi="Times New Roman" w:cs="Times New Roman"/>
          <w:sz w:val="20"/>
          <w:szCs w:val="20"/>
        </w:rPr>
        <w:t>emergency equipment</w:t>
      </w:r>
    </w:p>
    <w:p w14:paraId="320E7713" w14:textId="6FFAD191" w:rsidR="007B63C2" w:rsidRDefault="007B63C2" w:rsidP="007B63C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assistance to law enforcement or emergency services where applicable</w:t>
      </w:r>
    </w:p>
    <w:p w14:paraId="333ECE23" w14:textId="6B7F9CB5" w:rsidR="00E70EFF" w:rsidRDefault="007B63C2" w:rsidP="00E70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</w:t>
      </w:r>
      <w:r w:rsidR="00E70EFF">
        <w:rPr>
          <w:rFonts w:ascii="Times New Roman" w:eastAsia="Times New Roman" w:hAnsi="Times New Roman" w:cs="Times New Roman"/>
          <w:sz w:val="20"/>
          <w:szCs w:val="20"/>
        </w:rPr>
        <w:t>e and lead emergency evacuations</w:t>
      </w:r>
    </w:p>
    <w:p w14:paraId="795F715C" w14:textId="77777777" w:rsidR="00E70EFF" w:rsidRPr="00E70EFF" w:rsidRDefault="00E70EFF" w:rsidP="00E70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70EFF">
        <w:rPr>
          <w:rFonts w:ascii="Times New Roman" w:hAnsi="Times New Roman" w:cs="Times New Roman"/>
          <w:sz w:val="20"/>
          <w:szCs w:val="20"/>
        </w:rPr>
        <w:t>Adhere to all company service and operating standards</w:t>
      </w:r>
    </w:p>
    <w:p w14:paraId="4461CFA2" w14:textId="16B08CE6" w:rsidR="00E70EFF" w:rsidRPr="00E70EFF" w:rsidRDefault="00E70EFF" w:rsidP="00E70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</w:t>
      </w:r>
      <w:r w:rsidRPr="00E70EFF">
        <w:rPr>
          <w:rFonts w:ascii="Times New Roman" w:hAnsi="Times New Roman" w:cs="Times New Roman"/>
          <w:sz w:val="20"/>
          <w:szCs w:val="20"/>
        </w:rPr>
        <w:t xml:space="preserve"> compliance with local, state and federal regulations</w:t>
      </w:r>
    </w:p>
    <w:p w14:paraId="1927BEE5" w14:textId="77777777" w:rsidR="007B63C2" w:rsidRDefault="007B63C2" w:rsidP="007B63C2"/>
    <w:p w14:paraId="1785AAA7" w14:textId="77777777" w:rsidR="004E7B68" w:rsidRDefault="004E7B68">
      <w:r>
        <w:t>Job Qualifications:</w:t>
      </w:r>
    </w:p>
    <w:p w14:paraId="7DF08A14" w14:textId="77777777" w:rsidR="004E7B68" w:rsidRDefault="004E7B68"/>
    <w:p w14:paraId="0FEE1110" w14:textId="32C128DD" w:rsidR="004E7B68" w:rsidRDefault="007B63C2">
      <w:pPr>
        <w:rPr>
          <w:sz w:val="20"/>
          <w:szCs w:val="20"/>
        </w:rPr>
      </w:pPr>
      <w:r>
        <w:rPr>
          <w:sz w:val="20"/>
          <w:szCs w:val="20"/>
        </w:rPr>
        <w:t xml:space="preserve">The Security guard position requires multiple certifications that confirm adequate training in security, use of fire arms, and other defensive devices.  </w:t>
      </w:r>
      <w:r w:rsidR="0037614E">
        <w:rPr>
          <w:sz w:val="20"/>
          <w:szCs w:val="20"/>
        </w:rPr>
        <w:t>A university degree is generally not required.</w:t>
      </w:r>
    </w:p>
    <w:p w14:paraId="3B114697" w14:textId="77777777" w:rsidR="004E7B68" w:rsidRPr="004E7B68" w:rsidRDefault="004E7B68">
      <w:pPr>
        <w:rPr>
          <w:sz w:val="20"/>
          <w:szCs w:val="20"/>
        </w:rPr>
      </w:pPr>
    </w:p>
    <w:p w14:paraId="03EE9379" w14:textId="42DB5E65" w:rsidR="007B63C2" w:rsidRDefault="0037614E" w:rsidP="007B63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Security guard training</w:t>
      </w:r>
    </w:p>
    <w:p w14:paraId="1259390E" w14:textId="77777777" w:rsidR="007B63C2" w:rsidRDefault="007B63C2" w:rsidP="007B63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security</w:t>
      </w:r>
    </w:p>
    <w:p w14:paraId="20CDD60A" w14:textId="1D88EA30" w:rsidR="004E7B68" w:rsidRDefault="00833017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and certification in the use of a firearm</w:t>
      </w:r>
    </w:p>
    <w:p w14:paraId="368F57E8" w14:textId="336A7F90" w:rsidR="00833017" w:rsidRPr="004E7B68" w:rsidRDefault="00833017" w:rsidP="008330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and certification in the use of pepper spray</w:t>
      </w:r>
    </w:p>
    <w:p w14:paraId="342C20D8" w14:textId="429CC73F" w:rsidR="00833017" w:rsidRPr="004E7B68" w:rsidRDefault="00833017" w:rsidP="008330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and certification in the use of a tazing device</w:t>
      </w:r>
    </w:p>
    <w:p w14:paraId="04469453" w14:textId="15A670D8" w:rsidR="007B63C2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clear background check</w:t>
      </w:r>
    </w:p>
    <w:p w14:paraId="10E754A1" w14:textId="2D43C578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Passing a drug screen</w:t>
      </w:r>
    </w:p>
    <w:p w14:paraId="2E114191" w14:textId="670D2274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Knowledge of public safety and security procedures</w:t>
      </w:r>
    </w:p>
    <w:p w14:paraId="0524DCF1" w14:textId="475453DF" w:rsidR="00957DBF" w:rsidRPr="00957DBF" w:rsidRDefault="00957DBF" w:rsidP="00957D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CPR and Basic Life Support</w:t>
      </w:r>
    </w:p>
    <w:p w14:paraId="1399068B" w14:textId="77777777" w:rsidR="004E7B68" w:rsidRDefault="004E7B68">
      <w:pPr>
        <w:rPr>
          <w:sz w:val="20"/>
          <w:szCs w:val="20"/>
        </w:rPr>
      </w:pPr>
    </w:p>
    <w:p w14:paraId="709CABDB" w14:textId="3C0FAB83" w:rsidR="004851B0" w:rsidRPr="00F01016" w:rsidRDefault="004851B0" w:rsidP="004851B0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177024">
        <w:t>security</w:t>
      </w:r>
      <w:r>
        <w:t xml:space="preserve"> are available for applicants without experience in which more than one </w:t>
      </w:r>
      <w:r w:rsidR="00177024">
        <w:t>security guard</w:t>
      </w:r>
      <w:r>
        <w:t xml:space="preserve"> is needed in an area su</w:t>
      </w:r>
      <w:r w:rsidR="00177024">
        <w:t>ch that an experienced security</w:t>
      </w:r>
      <w:r>
        <w:t xml:space="preserve"> </w:t>
      </w:r>
      <w:r w:rsidR="00177024">
        <w:t xml:space="preserve">guard </w:t>
      </w:r>
      <w:r>
        <w:t>will be present to mentor.</w:t>
      </w:r>
    </w:p>
    <w:p w14:paraId="4579D496" w14:textId="77777777" w:rsidR="004E7B68" w:rsidRDefault="004E7B68"/>
    <w:p w14:paraId="6DDD6B36" w14:textId="77777777" w:rsidR="004E7B68" w:rsidRDefault="004E7B68">
      <w:r>
        <w:t>Job Skills Required:</w:t>
      </w:r>
    </w:p>
    <w:p w14:paraId="6266E5F5" w14:textId="77777777" w:rsidR="004E7B68" w:rsidRDefault="004E7B68"/>
    <w:p w14:paraId="2090E536" w14:textId="1C1112E8" w:rsidR="004E7B68" w:rsidRDefault="00833017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Vigilance and attentiveness</w:t>
      </w:r>
    </w:p>
    <w:p w14:paraId="3806B2D2" w14:textId="2F50F8D9" w:rsidR="00833017" w:rsidRDefault="0037614E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judgment</w:t>
      </w:r>
    </w:p>
    <w:p w14:paraId="1BFB4C83" w14:textId="3A5B286A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operate alarm systems, video camera, and other surveillance equipment</w:t>
      </w:r>
    </w:p>
    <w:p w14:paraId="562A4120" w14:textId="2F3CBE5F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Integrity and professionalism</w:t>
      </w:r>
    </w:p>
    <w:p w14:paraId="0C618948" w14:textId="14DC402A" w:rsidR="00390363" w:rsidRDefault="00390363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Psychological stability</w:t>
      </w:r>
    </w:p>
    <w:p w14:paraId="1149BA5B" w14:textId="547EE982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Emotional control under extreme pressure events</w:t>
      </w:r>
    </w:p>
    <w:p w14:paraId="23D0FFC3" w14:textId="2F4A3558" w:rsidR="00E70EFF" w:rsidRDefault="00E70EFF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customer service</w:t>
      </w:r>
    </w:p>
    <w:p w14:paraId="43D4A0A6" w14:textId="4F23E529" w:rsidR="007B00B1" w:rsidRPr="004E7B68" w:rsidRDefault="007B00B1" w:rsidP="004E7B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Awareness of human behavior</w:t>
      </w:r>
      <w:bookmarkStart w:id="0" w:name="_GoBack"/>
      <w:bookmarkEnd w:id="0"/>
    </w:p>
    <w:p w14:paraId="71B61019" w14:textId="77777777" w:rsidR="004E7B68" w:rsidRPr="004E7B68" w:rsidRDefault="004E7B68"/>
    <w:sectPr w:rsidR="004E7B68" w:rsidRPr="004E7B6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B0"/>
    <w:multiLevelType w:val="hybridMultilevel"/>
    <w:tmpl w:val="C6D8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93B"/>
    <w:multiLevelType w:val="hybridMultilevel"/>
    <w:tmpl w:val="2E5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13CAF"/>
    <w:multiLevelType w:val="hybridMultilevel"/>
    <w:tmpl w:val="8E8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8"/>
    <w:rsid w:val="00026638"/>
    <w:rsid w:val="00177024"/>
    <w:rsid w:val="0037614E"/>
    <w:rsid w:val="00390363"/>
    <w:rsid w:val="004851B0"/>
    <w:rsid w:val="004E7B68"/>
    <w:rsid w:val="0070614E"/>
    <w:rsid w:val="007B00B1"/>
    <w:rsid w:val="007B63C2"/>
    <w:rsid w:val="00833017"/>
    <w:rsid w:val="00957DBF"/>
    <w:rsid w:val="00C97FED"/>
    <w:rsid w:val="00D311FA"/>
    <w:rsid w:val="00D463B4"/>
    <w:rsid w:val="00E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DA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1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6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1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2758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13</cp:revision>
  <dcterms:created xsi:type="dcterms:W3CDTF">2020-12-31T16:01:00Z</dcterms:created>
  <dcterms:modified xsi:type="dcterms:W3CDTF">2020-12-31T16:50:00Z</dcterms:modified>
</cp:coreProperties>
</file>